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49" w:rsidRPr="004B7824" w:rsidRDefault="00890349" w:rsidP="00F61E07">
      <w:pPr>
        <w:widowControl w:val="0"/>
        <w:autoSpaceDE w:val="0"/>
        <w:autoSpaceDN w:val="0"/>
        <w:spacing w:after="0" w:line="240" w:lineRule="auto"/>
        <w:jc w:val="center"/>
        <w:rPr>
          <w:rFonts w:ascii="Arial Narrow" w:eastAsia="Times New Roman" w:hAnsi="Arial Narrow" w:cstheme="minorHAnsi"/>
          <w:b/>
          <w:caps/>
          <w:sz w:val="24"/>
          <w:szCs w:val="24"/>
        </w:rPr>
      </w:pPr>
      <w:r w:rsidRPr="004B7824">
        <w:rPr>
          <w:rFonts w:ascii="Arial Narrow" w:eastAsia="Times New Roman" w:hAnsi="Arial Narrow" w:cstheme="minorHAnsi"/>
          <w:b/>
          <w:caps/>
          <w:sz w:val="24"/>
          <w:szCs w:val="24"/>
        </w:rPr>
        <w:t>Čestné vyhlásenie</w:t>
      </w:r>
    </w:p>
    <w:p w:rsidR="00890349" w:rsidRPr="004B7824" w:rsidRDefault="00890349" w:rsidP="00890349">
      <w:pPr>
        <w:widowControl w:val="0"/>
        <w:autoSpaceDE w:val="0"/>
        <w:autoSpaceDN w:val="0"/>
        <w:spacing w:after="0" w:line="240" w:lineRule="auto"/>
        <w:jc w:val="center"/>
        <w:rPr>
          <w:rFonts w:ascii="Arial Narrow" w:eastAsia="Times New Roman" w:hAnsi="Arial Narrow" w:cstheme="minorHAnsi"/>
          <w:b/>
          <w:sz w:val="24"/>
          <w:szCs w:val="24"/>
        </w:rPr>
      </w:pPr>
      <w:r w:rsidRPr="004B7824">
        <w:rPr>
          <w:rFonts w:ascii="Arial Narrow" w:eastAsia="Times New Roman" w:hAnsi="Arial Narrow" w:cstheme="minorHAnsi"/>
          <w:b/>
          <w:sz w:val="24"/>
          <w:szCs w:val="24"/>
        </w:rPr>
        <w:t>o neprítomnosti konfliktu záujmov</w:t>
      </w:r>
      <w:r w:rsidRPr="004B7824">
        <w:rPr>
          <w:rFonts w:ascii="Arial Narrow" w:eastAsia="Times New Roman" w:hAnsi="Arial Narrow" w:cstheme="minorHAnsi"/>
          <w:sz w:val="24"/>
          <w:szCs w:val="24"/>
        </w:rPr>
        <w:t xml:space="preserve"> </w:t>
      </w:r>
      <w:r w:rsidRPr="004B7824">
        <w:rPr>
          <w:rFonts w:ascii="Arial Narrow" w:eastAsia="Times New Roman" w:hAnsi="Arial Narrow" w:cstheme="minorHAnsi"/>
          <w:b/>
          <w:sz w:val="24"/>
          <w:szCs w:val="24"/>
        </w:rPr>
        <w:t xml:space="preserve">v rámci zákazky predkladanej na </w:t>
      </w:r>
    </w:p>
    <w:p w:rsidR="00890349" w:rsidRPr="004B7824" w:rsidRDefault="00890349" w:rsidP="00890349">
      <w:pPr>
        <w:widowControl w:val="0"/>
        <w:autoSpaceDE w:val="0"/>
        <w:autoSpaceDN w:val="0"/>
        <w:spacing w:after="0" w:line="240" w:lineRule="auto"/>
        <w:jc w:val="center"/>
        <w:rPr>
          <w:rFonts w:ascii="Arial Narrow" w:eastAsia="Times New Roman" w:hAnsi="Arial Narrow" w:cstheme="minorHAnsi"/>
          <w:b/>
          <w:sz w:val="24"/>
          <w:szCs w:val="24"/>
        </w:rPr>
      </w:pPr>
      <w:r w:rsidRPr="004B7824">
        <w:rPr>
          <w:rFonts w:ascii="Arial Narrow" w:eastAsia="Times New Roman" w:hAnsi="Arial Narrow" w:cstheme="minorHAnsi"/>
          <w:b/>
          <w:sz w:val="24"/>
          <w:szCs w:val="24"/>
        </w:rPr>
        <w:t xml:space="preserve">kontrolu </w:t>
      </w:r>
      <w:r w:rsidR="005A728D">
        <w:rPr>
          <w:rFonts w:ascii="Arial Narrow" w:eastAsia="Times New Roman" w:hAnsi="Arial Narrow" w:cstheme="minorHAnsi"/>
          <w:b/>
          <w:sz w:val="24"/>
          <w:szCs w:val="24"/>
        </w:rPr>
        <w:t>s</w:t>
      </w:r>
      <w:r w:rsidR="00F02D99" w:rsidRPr="004B7824">
        <w:rPr>
          <w:rFonts w:ascii="Arial Narrow" w:eastAsia="Times New Roman" w:hAnsi="Arial Narrow" w:cstheme="minorHAnsi"/>
          <w:b/>
          <w:sz w:val="24"/>
          <w:szCs w:val="24"/>
        </w:rPr>
        <w:t>prostredkovateľovi</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r w:rsidRPr="004B7824">
        <w:rPr>
          <w:rFonts w:ascii="Arial Narrow" w:eastAsia="Times New Roman" w:hAnsi="Arial Narrow" w:cstheme="minorHAnsi"/>
          <w:b/>
          <w:bCs/>
          <w:sz w:val="24"/>
          <w:szCs w:val="24"/>
        </w:rPr>
        <w:t>Názov projektu</w:t>
      </w:r>
      <w:r w:rsidRPr="004B7824">
        <w:rPr>
          <w:rFonts w:ascii="Arial Narrow" w:eastAsia="Times New Roman" w:hAnsi="Arial Narrow" w:cstheme="minorHAnsi"/>
          <w:bCs/>
          <w:sz w:val="24"/>
          <w:szCs w:val="24"/>
        </w:rPr>
        <w:t xml:space="preserve">: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r w:rsidRPr="004B7824">
        <w:rPr>
          <w:rFonts w:ascii="Arial Narrow" w:eastAsia="Times New Roman" w:hAnsi="Arial Narrow" w:cstheme="minorHAnsi"/>
          <w:b/>
          <w:bCs/>
          <w:sz w:val="24"/>
          <w:szCs w:val="24"/>
        </w:rPr>
        <w:t>Číslo projektu</w:t>
      </w:r>
      <w:r w:rsidRPr="004B7824">
        <w:rPr>
          <w:rFonts w:ascii="Arial Narrow" w:eastAsia="Times New Roman" w:hAnsi="Arial Narrow" w:cstheme="minorHAnsi"/>
          <w:bCs/>
          <w:sz w:val="24"/>
          <w:szCs w:val="24"/>
        </w:rPr>
        <w:t>:</w:t>
      </w:r>
      <w:r w:rsidRPr="004B7824">
        <w:rPr>
          <w:rFonts w:ascii="Arial Narrow" w:hAnsi="Arial Narrow" w:cstheme="minorHAnsi"/>
        </w:rPr>
        <w:t xml:space="preserve">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r w:rsidRPr="004B7824">
        <w:rPr>
          <w:rFonts w:ascii="Arial Narrow" w:eastAsia="Times New Roman" w:hAnsi="Arial Narrow" w:cstheme="minorHAnsi"/>
          <w:b/>
          <w:bCs/>
          <w:sz w:val="24"/>
          <w:szCs w:val="24"/>
        </w:rPr>
        <w:t>Názov zákazky</w:t>
      </w:r>
      <w:r w:rsidRPr="004B7824">
        <w:rPr>
          <w:rFonts w:ascii="Arial Narrow" w:eastAsia="Times New Roman" w:hAnsi="Arial Narrow" w:cstheme="minorHAnsi"/>
          <w:bCs/>
          <w:sz w:val="24"/>
          <w:szCs w:val="24"/>
        </w:rPr>
        <w:t>:</w:t>
      </w:r>
      <w:r w:rsidRPr="004B7824">
        <w:rPr>
          <w:rFonts w:ascii="Arial Narrow" w:hAnsi="Arial Narrow" w:cstheme="minorHAnsi"/>
        </w:rPr>
        <w:t xml:space="preserve">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sz w:val="24"/>
          <w:szCs w:val="24"/>
        </w:rPr>
      </w:pPr>
      <w:r w:rsidRPr="004B7824">
        <w:rPr>
          <w:rFonts w:ascii="Arial Narrow" w:eastAsia="Times New Roman" w:hAnsi="Arial Narrow" w:cstheme="minorHAnsi"/>
          <w:b/>
          <w:bCs/>
          <w:sz w:val="24"/>
          <w:szCs w:val="24"/>
        </w:rPr>
        <w:t xml:space="preserve">Presná identifikácia zákazky :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bCs/>
          <w:sz w:val="24"/>
          <w:szCs w:val="24"/>
        </w:rPr>
      </w:pPr>
      <w:r w:rsidRPr="004B7824">
        <w:rPr>
          <w:rFonts w:ascii="Arial Narrow" w:eastAsia="Times New Roman" w:hAnsi="Arial Narrow" w:cstheme="minorHAnsi"/>
          <w:b/>
          <w:bCs/>
          <w:sz w:val="24"/>
          <w:szCs w:val="24"/>
        </w:rPr>
        <w:t>Fáza postupu zadávania zákazky, v rámci ktorej sa vyhlásenie predkladá</w:t>
      </w:r>
      <w:r w:rsidRPr="004B7824">
        <w:rPr>
          <w:rFonts w:ascii="Arial Narrow" w:eastAsia="Times New Roman" w:hAnsi="Arial Narrow" w:cstheme="minorHAnsi"/>
          <w:bCs/>
          <w:sz w:val="24"/>
          <w:szCs w:val="24"/>
        </w:rPr>
        <w:t xml:space="preserve">: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sz w:val="24"/>
          <w:szCs w:val="24"/>
        </w:rPr>
      </w:pPr>
    </w:p>
    <w:p w:rsidR="00890349" w:rsidRPr="004B7824" w:rsidRDefault="00FA548D" w:rsidP="00890349">
      <w:pPr>
        <w:widowControl w:val="0"/>
        <w:autoSpaceDE w:val="0"/>
        <w:autoSpaceDN w:val="0"/>
        <w:adjustRightInd w:val="0"/>
        <w:spacing w:after="0" w:line="240" w:lineRule="auto"/>
        <w:rPr>
          <w:rFonts w:ascii="Arial Narrow" w:eastAsia="Times New Roman" w:hAnsi="Arial Narrow" w:cstheme="minorHAnsi"/>
        </w:rPr>
      </w:pPr>
      <w:r>
        <w:rPr>
          <w:rFonts w:ascii="Arial Narrow" w:eastAsia="Times New Roman" w:hAnsi="Arial Narrow" w:cstheme="minorHAnsi"/>
        </w:rPr>
        <w:t xml:space="preserve">Ja, </w:t>
      </w:r>
      <w:proofErr w:type="spellStart"/>
      <w:r>
        <w:rPr>
          <w:rFonts w:ascii="Arial Narrow" w:eastAsia="Times New Roman" w:hAnsi="Arial Narrow" w:cstheme="minorHAnsi"/>
        </w:rPr>
        <w:t>dolu</w:t>
      </w:r>
      <w:r w:rsidR="00890349" w:rsidRPr="004B7824">
        <w:rPr>
          <w:rFonts w:ascii="Arial Narrow" w:eastAsia="Times New Roman" w:hAnsi="Arial Narrow" w:cstheme="minorHAnsi"/>
        </w:rPr>
        <w:t>podpísaný</w:t>
      </w:r>
      <w:proofErr w:type="spellEnd"/>
      <w:r w:rsidR="00890349" w:rsidRPr="004B7824">
        <w:rPr>
          <w:rFonts w:ascii="Arial Narrow" w:eastAsia="Times New Roman" w:hAnsi="Arial Narrow" w:cstheme="minorHAnsi"/>
        </w:rPr>
        <w:t>/á,  ............................</w:t>
      </w:r>
      <w:r w:rsidR="00890349" w:rsidRPr="004B7824">
        <w:rPr>
          <w:rFonts w:ascii="Arial Narrow" w:eastAsia="Times New Roman" w:hAnsi="Arial Narrow" w:cstheme="minorHAnsi"/>
          <w:color w:val="000000"/>
        </w:rPr>
        <w:t xml:space="preserve">  (</w:t>
      </w:r>
      <w:r w:rsidR="00890349" w:rsidRPr="004B7824">
        <w:rPr>
          <w:rFonts w:ascii="Arial Narrow" w:eastAsia="Times New Roman" w:hAnsi="Arial Narrow" w:cstheme="minorHAnsi"/>
        </w:rPr>
        <w:t>meno a </w:t>
      </w:r>
      <w:bookmarkStart w:id="0" w:name="_GoBack"/>
      <w:r w:rsidR="00890349" w:rsidRPr="004B7824">
        <w:rPr>
          <w:rFonts w:ascii="Arial Narrow" w:eastAsia="Times New Roman" w:hAnsi="Arial Narrow" w:cstheme="minorHAnsi"/>
        </w:rPr>
        <w:t>pri</w:t>
      </w:r>
      <w:bookmarkEnd w:id="0"/>
      <w:r w:rsidR="00890349" w:rsidRPr="004B7824">
        <w:rPr>
          <w:rFonts w:ascii="Arial Narrow" w:eastAsia="Times New Roman" w:hAnsi="Arial Narrow" w:cstheme="minorHAnsi"/>
        </w:rPr>
        <w:t>ezvisko, titul</w:t>
      </w:r>
      <w:r w:rsidR="00890349" w:rsidRPr="004B7824">
        <w:rPr>
          <w:rFonts w:ascii="Arial Narrow" w:eastAsia="Times New Roman" w:hAnsi="Arial Narrow" w:cstheme="minorHAnsi"/>
          <w:bCs/>
          <w:iCs/>
        </w:rPr>
        <w:t xml:space="preserve">, </w:t>
      </w:r>
      <w:r w:rsidR="00890349" w:rsidRPr="004B7824">
        <w:rPr>
          <w:rFonts w:ascii="Arial Narrow" w:eastAsia="Times New Roman" w:hAnsi="Arial Narrow" w:cstheme="minorHAnsi"/>
        </w:rPr>
        <w:t>funkcia/pozícia), ako zainteresovaná osoba, čestne vyhlasujem, že:</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rPr>
      </w:pPr>
    </w:p>
    <w:p w:rsidR="00890349" w:rsidRPr="004B7824" w:rsidRDefault="00890349" w:rsidP="00890349">
      <w:pPr>
        <w:widowControl w:val="0"/>
        <w:numPr>
          <w:ilvl w:val="0"/>
          <w:numId w:val="5"/>
        </w:numPr>
        <w:autoSpaceDE w:val="0"/>
        <w:autoSpaceDN w:val="0"/>
        <w:adjustRightInd w:val="0"/>
        <w:spacing w:after="0" w:line="240" w:lineRule="auto"/>
        <w:contextualSpacing/>
        <w:rPr>
          <w:rFonts w:ascii="Arial Narrow" w:eastAsia="Times New Roman" w:hAnsi="Arial Narrow" w:cstheme="minorHAnsi"/>
        </w:rPr>
      </w:pPr>
      <w:r w:rsidRPr="004B7824">
        <w:rPr>
          <w:rFonts w:ascii="Arial Narrow" w:eastAsia="Times New Roman" w:hAnsi="Arial Narrow" w:cstheme="minorHAnsi"/>
        </w:rPr>
        <w:t>poznám definíciu konfliktu záujmov, podľa ktorej konflikt záujmov zahŕňa prinajmenšom každú situáciu, keď osoby na strane verejného obstarávateľa/obstarávateľa alebo poskytovateľa služieb verejného obstarávania/obstarávania konajúceho v mene verejného obstarávateľa/obstarávateľa, ktorí sú zapojení do vykonávania postupu verejného obstarávania/obstarávania alebo môžu ovplyvniť výsledok tohto postupu (bez nutnosti ich zapojenia), majú priamo alebo nepriamo finančný, ekonomický alebo iný osobný záujem, ktorý možno vnímať ako ohrozenie ich nestrannosti a nezávislosti v súvislosti s daným postupom verejného obstarávania/obstarávania,</w:t>
      </w:r>
    </w:p>
    <w:p w:rsidR="00890349" w:rsidRPr="004B7824" w:rsidRDefault="00890349" w:rsidP="00890349">
      <w:pPr>
        <w:widowControl w:val="0"/>
        <w:numPr>
          <w:ilvl w:val="0"/>
          <w:numId w:val="5"/>
        </w:numPr>
        <w:autoSpaceDE w:val="0"/>
        <w:autoSpaceDN w:val="0"/>
        <w:adjustRightInd w:val="0"/>
        <w:spacing w:after="0" w:line="240" w:lineRule="auto"/>
        <w:contextualSpacing/>
        <w:rPr>
          <w:rFonts w:ascii="Arial Narrow" w:eastAsia="Times New Roman" w:hAnsi="Arial Narrow" w:cstheme="minorHAnsi"/>
        </w:rPr>
      </w:pPr>
      <w:r w:rsidRPr="004B7824">
        <w:rPr>
          <w:rFonts w:ascii="Arial Narrow" w:eastAsia="Times New Roman" w:hAnsi="Arial Narrow" w:cstheme="minorHAnsi"/>
        </w:rPr>
        <w:t>nenastali skutočnosti identifikujúce možný konflikt záujmov v zmysle článku 61</w:t>
      </w:r>
      <w:r w:rsidRPr="004B7824">
        <w:rPr>
          <w:rFonts w:ascii="Arial Narrow" w:eastAsia="Times New Roman" w:hAnsi="Arial Narrow" w:cstheme="minorHAnsi"/>
          <w:vertAlign w:val="superscript"/>
        </w:rPr>
        <w:footnoteReference w:id="1"/>
      </w:r>
      <w:r w:rsidRPr="004B7824">
        <w:rPr>
          <w:rFonts w:ascii="Arial Narrow" w:eastAsia="Times New Roman" w:hAnsi="Arial Narrow" w:cstheme="minorHAnsi"/>
        </w:rPr>
        <w:t xml:space="preserve"> nariadenia Európskeho parlamentu a Rady (EÚ, EURATOM) č. 2018/1046  o rozpočtových pravidlách, ktoré sa vzťahujú na všeobecný rozpočet Únie v platnom znení,</w:t>
      </w:r>
    </w:p>
    <w:p w:rsidR="00890349" w:rsidRPr="004B7824" w:rsidRDefault="00890349" w:rsidP="00890349">
      <w:pPr>
        <w:widowControl w:val="0"/>
        <w:numPr>
          <w:ilvl w:val="0"/>
          <w:numId w:val="5"/>
        </w:numPr>
        <w:autoSpaceDE w:val="0"/>
        <w:autoSpaceDN w:val="0"/>
        <w:adjustRightInd w:val="0"/>
        <w:spacing w:after="0" w:line="240" w:lineRule="auto"/>
        <w:contextualSpacing/>
        <w:rPr>
          <w:rFonts w:ascii="Arial Narrow" w:eastAsia="Times New Roman" w:hAnsi="Arial Narrow" w:cstheme="minorHAnsi"/>
        </w:rPr>
      </w:pPr>
      <w:r w:rsidRPr="004B7824">
        <w:rPr>
          <w:rFonts w:ascii="Arial Narrow" w:eastAsia="Times New Roman" w:hAnsi="Arial Narrow" w:cstheme="minorHAnsi"/>
        </w:rPr>
        <w:t>súčasne vyhlasujem, že v predmetnej zákazke nenastali skutočnosti kvalifikované ako konflikt záujmov v</w:t>
      </w:r>
      <w:r w:rsidRPr="004B7824">
        <w:rPr>
          <w:rFonts w:ascii="Arial Narrow" w:hAnsi="Arial Narrow" w:cstheme="minorHAnsi"/>
        </w:rPr>
        <w:t> P</w:t>
      </w:r>
      <w:r w:rsidRPr="004B7824">
        <w:rPr>
          <w:rFonts w:ascii="Arial Narrow" w:eastAsia="Times New Roman" w:hAnsi="Arial Narrow" w:cstheme="minorHAnsi"/>
        </w:rPr>
        <w:t xml:space="preserve">ríručke </w:t>
      </w:r>
      <w:r w:rsidR="00F02D99" w:rsidRPr="004B7824">
        <w:rPr>
          <w:rFonts w:ascii="Arial Narrow" w:eastAsia="Times New Roman" w:hAnsi="Arial Narrow" w:cstheme="minorHAnsi"/>
        </w:rPr>
        <w:t xml:space="preserve">pre prijímateľa k implementácii projektov financovaných z Plánu obnovy a odolnosti SR v rámci investície 2 Zlepšenie energetickej hospodárnosti a efektívnosti verejných budov („Rýchle opatrenia“) z komponentu 19. </w:t>
      </w:r>
      <w:proofErr w:type="spellStart"/>
      <w:r w:rsidR="00F02D99" w:rsidRPr="004B7824">
        <w:rPr>
          <w:rFonts w:ascii="Arial Narrow" w:eastAsia="Times New Roman" w:hAnsi="Arial Narrow" w:cstheme="minorHAnsi"/>
        </w:rPr>
        <w:t>Repowe</w:t>
      </w:r>
      <w:r w:rsidR="00CA3C86" w:rsidRPr="004B7824">
        <w:rPr>
          <w:rFonts w:ascii="Arial Narrow" w:eastAsia="Times New Roman" w:hAnsi="Arial Narrow" w:cstheme="minorHAnsi"/>
        </w:rPr>
        <w:t>r</w:t>
      </w:r>
      <w:proofErr w:type="spellEnd"/>
      <w:r w:rsidR="00F02D99" w:rsidRPr="004B7824">
        <w:rPr>
          <w:rFonts w:ascii="Arial Narrow" w:eastAsia="Times New Roman" w:hAnsi="Arial Narrow" w:cstheme="minorHAnsi"/>
        </w:rPr>
        <w:t xml:space="preserve"> EÚ v gescii SIEA</w:t>
      </w:r>
      <w:r w:rsidRPr="004B7824">
        <w:rPr>
          <w:rFonts w:ascii="Arial Narrow" w:eastAsia="Times New Roman" w:hAnsi="Arial Narrow" w:cstheme="minorHAnsi"/>
        </w:rPr>
        <w:t>,</w:t>
      </w:r>
    </w:p>
    <w:p w:rsidR="00890349" w:rsidRPr="004B7824" w:rsidRDefault="00890349" w:rsidP="00890349">
      <w:pPr>
        <w:widowControl w:val="0"/>
        <w:numPr>
          <w:ilvl w:val="0"/>
          <w:numId w:val="5"/>
        </w:numPr>
        <w:autoSpaceDE w:val="0"/>
        <w:autoSpaceDN w:val="0"/>
        <w:adjustRightInd w:val="0"/>
        <w:spacing w:after="0" w:line="240" w:lineRule="auto"/>
        <w:contextualSpacing/>
        <w:rPr>
          <w:rFonts w:ascii="Arial Narrow" w:eastAsia="Times New Roman" w:hAnsi="Arial Narrow" w:cstheme="minorHAnsi"/>
        </w:rPr>
      </w:pPr>
      <w:r w:rsidRPr="004B7824">
        <w:rPr>
          <w:rFonts w:ascii="Arial Narrow" w:eastAsia="Times New Roman" w:hAnsi="Arial Narrow" w:cstheme="minorHAnsi"/>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rsidR="00890349" w:rsidRPr="004B7824" w:rsidRDefault="00890349" w:rsidP="00890349">
      <w:pPr>
        <w:widowControl w:val="0"/>
        <w:numPr>
          <w:ilvl w:val="0"/>
          <w:numId w:val="5"/>
        </w:numPr>
        <w:autoSpaceDE w:val="0"/>
        <w:autoSpaceDN w:val="0"/>
        <w:adjustRightInd w:val="0"/>
        <w:spacing w:after="0" w:line="240" w:lineRule="auto"/>
        <w:contextualSpacing/>
        <w:rPr>
          <w:rFonts w:ascii="Arial Narrow" w:eastAsia="Times New Roman" w:hAnsi="Arial Narrow" w:cstheme="minorHAnsi"/>
        </w:rPr>
      </w:pPr>
      <w:r w:rsidRPr="004B7824">
        <w:rPr>
          <w:rFonts w:ascii="Arial Narrow" w:eastAsia="Times New Roman" w:hAnsi="Arial Narrow" w:cstheme="minorHAnsi"/>
        </w:rPr>
        <w:t>ak zistím alebo ak sa počas výberu/vyhodnotenia podmienok účasti/požiadaviek na predmet zákazky/kritérií na vyhodnotenie ponúk/plnenia alebo zmeny zmluvy ukáže, že takýto konflikt záujmov existuje alebo vznikol, okamžite to oznámim verejnému obstarávateľovi/</w:t>
      </w:r>
      <w:r w:rsidR="00271E03" w:rsidRPr="004B7824">
        <w:rPr>
          <w:rFonts w:ascii="Arial Narrow" w:eastAsia="Times New Roman" w:hAnsi="Arial Narrow" w:cstheme="minorHAnsi"/>
        </w:rPr>
        <w:t>obstarávateľovi/</w:t>
      </w:r>
      <w:r w:rsidRPr="004B7824">
        <w:rPr>
          <w:rFonts w:ascii="Arial Narrow" w:eastAsia="Times New Roman" w:hAnsi="Arial Narrow" w:cstheme="minorHAnsi"/>
        </w:rPr>
        <w:t>komisii na vyhodnotenie ponúk a v prípade zistenia konfliktu záujmov sa prestanem zúčastňovať na postupe hodnotenia a všetkých súvisiacich činnostiach spojených so zadávaním zákazky,</w:t>
      </w:r>
    </w:p>
    <w:p w:rsidR="00890349" w:rsidRPr="004B7824" w:rsidRDefault="00890349" w:rsidP="00890349">
      <w:pPr>
        <w:widowControl w:val="0"/>
        <w:numPr>
          <w:ilvl w:val="0"/>
          <w:numId w:val="5"/>
        </w:numPr>
        <w:autoSpaceDE w:val="0"/>
        <w:autoSpaceDN w:val="0"/>
        <w:spacing w:after="0" w:line="240" w:lineRule="auto"/>
        <w:rPr>
          <w:rFonts w:ascii="Arial Narrow" w:eastAsia="Times New Roman" w:hAnsi="Arial Narrow" w:cstheme="minorHAnsi"/>
        </w:rPr>
      </w:pPr>
      <w:r w:rsidRPr="004B7824">
        <w:rPr>
          <w:rFonts w:ascii="Arial Narrow" w:eastAsia="Times New Roman" w:hAnsi="Arial Narrow" w:cstheme="minorHAnsi"/>
        </w:rPr>
        <w:t xml:space="preserve">som oboznámený/á so skutočnosťou, že v prípade, ak </w:t>
      </w:r>
      <w:r w:rsidR="005A728D">
        <w:rPr>
          <w:rFonts w:ascii="Arial Narrow" w:eastAsia="Times New Roman" w:hAnsi="Arial Narrow" w:cstheme="minorHAnsi"/>
        </w:rPr>
        <w:t>s</w:t>
      </w:r>
      <w:r w:rsidR="00F02D99" w:rsidRPr="004B7824">
        <w:rPr>
          <w:rFonts w:ascii="Arial Narrow" w:eastAsia="Times New Roman" w:hAnsi="Arial Narrow" w:cstheme="minorHAnsi"/>
        </w:rPr>
        <w:t xml:space="preserve">prostredkovateľ </w:t>
      </w:r>
      <w:r w:rsidRPr="004B7824">
        <w:rPr>
          <w:rFonts w:ascii="Arial Narrow" w:eastAsia="Times New Roman" w:hAnsi="Arial Narrow" w:cstheme="minorHAnsi"/>
        </w:rPr>
        <w:t xml:space="preserve">alebo iný kontrolný a auditný orgán </w:t>
      </w:r>
      <w:r w:rsidRPr="004B7824">
        <w:rPr>
          <w:rFonts w:ascii="Arial Narrow" w:eastAsia="Times New Roman" w:hAnsi="Arial Narrow" w:cstheme="minorHAnsi"/>
        </w:rPr>
        <w:lastRenderedPageBreak/>
        <w:t xml:space="preserve">zistí v predmetnej zákazke konflikt záujmov, uvedené zistenie môže mať vplyv na oprávnenosť výdavkov a následné vylúčenie zákazky z financovania v plnom rozsahu, </w:t>
      </w:r>
    </w:p>
    <w:p w:rsidR="00890349" w:rsidRPr="004B7824" w:rsidRDefault="00890349" w:rsidP="00890349">
      <w:pPr>
        <w:widowControl w:val="0"/>
        <w:numPr>
          <w:ilvl w:val="0"/>
          <w:numId w:val="5"/>
        </w:numPr>
        <w:autoSpaceDE w:val="0"/>
        <w:autoSpaceDN w:val="0"/>
        <w:spacing w:after="0" w:line="240" w:lineRule="auto"/>
        <w:rPr>
          <w:rFonts w:ascii="Arial Narrow" w:eastAsia="Times New Roman" w:hAnsi="Arial Narrow" w:cstheme="minorHAnsi"/>
        </w:rPr>
      </w:pPr>
      <w:r w:rsidRPr="004B7824">
        <w:rPr>
          <w:rFonts w:ascii="Arial Narrow" w:eastAsia="Times New Roman" w:hAnsi="Arial Narrow" w:cstheme="minorHAnsi"/>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rPr>
      </w:pPr>
    </w:p>
    <w:p w:rsidR="00890349" w:rsidRPr="004B7824" w:rsidRDefault="00890349" w:rsidP="00890349">
      <w:pPr>
        <w:widowControl w:val="0"/>
        <w:autoSpaceDE w:val="0"/>
        <w:autoSpaceDN w:val="0"/>
        <w:adjustRightInd w:val="0"/>
        <w:spacing w:after="0" w:line="240" w:lineRule="auto"/>
        <w:rPr>
          <w:rFonts w:ascii="Arial Narrow" w:eastAsia="Times New Roman" w:hAnsi="Arial Narrow" w:cstheme="minorHAnsi"/>
        </w:rPr>
      </w:pPr>
    </w:p>
    <w:p w:rsidR="00890349" w:rsidRPr="004B7824" w:rsidRDefault="00890349" w:rsidP="00890349">
      <w:pPr>
        <w:widowControl w:val="0"/>
        <w:autoSpaceDE w:val="0"/>
        <w:autoSpaceDN w:val="0"/>
        <w:adjustRightInd w:val="0"/>
        <w:spacing w:after="0" w:line="240" w:lineRule="auto"/>
        <w:ind w:firstLine="360"/>
        <w:rPr>
          <w:rFonts w:ascii="Arial Narrow" w:eastAsia="Times New Roman" w:hAnsi="Arial Narrow" w:cstheme="minorHAnsi"/>
        </w:rPr>
      </w:pPr>
      <w:r w:rsidRPr="004B7824">
        <w:rPr>
          <w:rFonts w:ascii="Arial Narrow" w:eastAsia="Times New Roman" w:hAnsi="Arial Narrow" w:cstheme="minorHAnsi"/>
        </w:rPr>
        <w:t xml:space="preserve">Miesto a dátum </w:t>
      </w:r>
    </w:p>
    <w:p w:rsidR="00890349" w:rsidRPr="004B7824" w:rsidRDefault="00890349" w:rsidP="00890349">
      <w:pPr>
        <w:widowControl w:val="0"/>
        <w:autoSpaceDE w:val="0"/>
        <w:autoSpaceDN w:val="0"/>
        <w:spacing w:after="0" w:line="240" w:lineRule="auto"/>
        <w:rPr>
          <w:rFonts w:ascii="Arial Narrow" w:eastAsia="Times New Roman" w:hAnsi="Arial Narrow" w:cstheme="minorHAnsi"/>
        </w:rPr>
      </w:pPr>
    </w:p>
    <w:p w:rsidR="00890349" w:rsidRPr="004B7824" w:rsidRDefault="00890349" w:rsidP="00890349">
      <w:pPr>
        <w:widowControl w:val="0"/>
        <w:autoSpaceDE w:val="0"/>
        <w:autoSpaceDN w:val="0"/>
        <w:spacing w:after="0" w:line="240" w:lineRule="auto"/>
        <w:rPr>
          <w:rFonts w:ascii="Arial Narrow" w:eastAsia="Times New Roman" w:hAnsi="Arial Narrow" w:cstheme="minorHAnsi"/>
        </w:rPr>
      </w:pPr>
    </w:p>
    <w:p w:rsidR="00E90177" w:rsidRPr="004B7824" w:rsidRDefault="00890349" w:rsidP="00C77D86">
      <w:pPr>
        <w:widowControl w:val="0"/>
        <w:tabs>
          <w:tab w:val="center" w:pos="6663"/>
        </w:tabs>
        <w:autoSpaceDE w:val="0"/>
        <w:autoSpaceDN w:val="0"/>
        <w:spacing w:after="0" w:line="240" w:lineRule="auto"/>
        <w:rPr>
          <w:rFonts w:ascii="Arial Narrow" w:eastAsia="Times New Roman" w:hAnsi="Arial Narrow" w:cstheme="minorHAnsi"/>
        </w:rPr>
      </w:pPr>
      <w:r w:rsidRPr="004B7824">
        <w:rPr>
          <w:rFonts w:ascii="Arial Narrow" w:eastAsia="Times New Roman" w:hAnsi="Arial Narrow" w:cstheme="minorHAnsi"/>
        </w:rPr>
        <w:tab/>
        <w:t xml:space="preserve">                   ...............</w:t>
      </w:r>
      <w:r w:rsidR="003A25E8" w:rsidRPr="004B7824">
        <w:rPr>
          <w:rFonts w:ascii="Arial Narrow" w:eastAsia="Times New Roman" w:hAnsi="Arial Narrow" w:cstheme="minorHAnsi"/>
        </w:rPr>
        <w:t>...............................</w:t>
      </w:r>
      <w:r w:rsidR="003A25E8" w:rsidRPr="004B7824">
        <w:rPr>
          <w:rFonts w:ascii="Arial Narrow" w:eastAsia="Times New Roman" w:hAnsi="Arial Narrow" w:cstheme="minorHAnsi"/>
        </w:rPr>
        <w:tab/>
      </w:r>
      <w:r w:rsidR="003A25E8" w:rsidRPr="004B7824">
        <w:rPr>
          <w:rFonts w:ascii="Arial Narrow" w:eastAsia="Times New Roman" w:hAnsi="Arial Narrow" w:cstheme="minorHAnsi"/>
        </w:rPr>
        <w:tab/>
        <w:t xml:space="preserve">               </w:t>
      </w:r>
      <w:r w:rsidRPr="004B7824">
        <w:rPr>
          <w:rFonts w:ascii="Arial Narrow" w:eastAsia="Times New Roman" w:hAnsi="Arial Narrow" w:cstheme="minorHAnsi"/>
        </w:rPr>
        <w:t>Meno a podpis</w:t>
      </w:r>
    </w:p>
    <w:sectPr w:rsidR="00E90177" w:rsidRPr="004B7824" w:rsidSect="00C77D86">
      <w:headerReference w:type="default" r:id="rId8"/>
      <w:footerReference w:type="default" r:id="rId9"/>
      <w:headerReference w:type="first" r:id="rId10"/>
      <w:footerReference w:type="firs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19" w:rsidRDefault="00B42019" w:rsidP="00853C94">
      <w:pPr>
        <w:spacing w:after="0" w:line="240" w:lineRule="auto"/>
      </w:pPr>
      <w:r>
        <w:separator/>
      </w:r>
    </w:p>
  </w:endnote>
  <w:endnote w:type="continuationSeparator" w:id="0">
    <w:p w:rsidR="00B42019" w:rsidRDefault="00B42019" w:rsidP="0085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881862"/>
      <w:docPartObj>
        <w:docPartGallery w:val="Page Numbers (Bottom of Page)"/>
        <w:docPartUnique/>
      </w:docPartObj>
    </w:sdtPr>
    <w:sdtEndPr/>
    <w:sdtContent>
      <w:p w:rsidR="00853C94" w:rsidRDefault="00853C94">
        <w:pPr>
          <w:pStyle w:val="Pta"/>
          <w:jc w:val="center"/>
        </w:pPr>
        <w:r>
          <w:fldChar w:fldCharType="begin"/>
        </w:r>
        <w:r>
          <w:instrText>PAGE   \* MERGEFORMAT</w:instrText>
        </w:r>
        <w:r>
          <w:fldChar w:fldCharType="separate"/>
        </w:r>
        <w:r w:rsidR="005A728D">
          <w:rPr>
            <w:noProof/>
          </w:rPr>
          <w:t>2</w:t>
        </w:r>
        <w:r>
          <w:fldChar w:fldCharType="end"/>
        </w:r>
      </w:p>
    </w:sdtContent>
  </w:sdt>
  <w:p w:rsidR="00853C94" w:rsidRDefault="00853C9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06972"/>
      <w:docPartObj>
        <w:docPartGallery w:val="Page Numbers (Bottom of Page)"/>
        <w:docPartUnique/>
      </w:docPartObj>
    </w:sdtPr>
    <w:sdtEndPr/>
    <w:sdtContent>
      <w:p w:rsidR="00853C94" w:rsidRDefault="00853C94">
        <w:pPr>
          <w:pStyle w:val="Pta"/>
          <w:jc w:val="center"/>
        </w:pPr>
        <w:r>
          <w:fldChar w:fldCharType="begin"/>
        </w:r>
        <w:r>
          <w:instrText>PAGE   \* MERGEFORMAT</w:instrText>
        </w:r>
        <w:r>
          <w:fldChar w:fldCharType="separate"/>
        </w:r>
        <w:r>
          <w:t>2</w:t>
        </w:r>
        <w:r>
          <w:fldChar w:fldCharType="end"/>
        </w:r>
      </w:p>
    </w:sdtContent>
  </w:sdt>
  <w:p w:rsidR="00853C94" w:rsidRDefault="00853C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19" w:rsidRDefault="00B42019" w:rsidP="00853C94">
      <w:pPr>
        <w:spacing w:after="0" w:line="240" w:lineRule="auto"/>
      </w:pPr>
      <w:r>
        <w:separator/>
      </w:r>
    </w:p>
  </w:footnote>
  <w:footnote w:type="continuationSeparator" w:id="0">
    <w:p w:rsidR="00B42019" w:rsidRDefault="00B42019" w:rsidP="00853C94">
      <w:pPr>
        <w:spacing w:after="0" w:line="240" w:lineRule="auto"/>
      </w:pPr>
      <w:r>
        <w:continuationSeparator/>
      </w:r>
    </w:p>
  </w:footnote>
  <w:footnote w:id="1">
    <w:p w:rsidR="00890349" w:rsidRPr="005A728D" w:rsidRDefault="00890349" w:rsidP="00890349">
      <w:pPr>
        <w:rPr>
          <w:rFonts w:ascii="Arial Narrow" w:hAnsi="Arial Narrow" w:cstheme="minorHAnsi"/>
          <w:sz w:val="20"/>
          <w:szCs w:val="20"/>
        </w:rPr>
      </w:pPr>
      <w:r w:rsidRPr="005A728D">
        <w:rPr>
          <w:rStyle w:val="Odkaznapoznmkupodiarou"/>
          <w:rFonts w:ascii="Arial Narrow" w:hAnsi="Arial Narrow" w:cstheme="minorHAnsi"/>
        </w:rPr>
        <w:footnoteRef/>
      </w:r>
      <w:r w:rsidRPr="005A728D">
        <w:rPr>
          <w:rFonts w:ascii="Arial Narrow" w:hAnsi="Arial Narrow" w:cstheme="minorHAnsi"/>
          <w:sz w:val="20"/>
          <w:szCs w:val="20"/>
        </w:rPr>
        <w:t xml:space="preserve"> Účastníci finančných operácií a iné osoby vrátane národných orgánov na akejkoľvek úrovni, ktoré sú zapojené do plnenia rozpočtu na základe priameho, nepriameho a zdieľaného riadenia vrátane jeho prípravných aktov, auditu alebo kontroly, nesmú podniknúť žiadne kroky, ktoré môžu priviesť ich vlastné záujmy do konfliktu so záujmami Únie. Ku konfliktu záujmov dochádza vtedy, keď je ohrozený nestranný a objektívny výkon funkcií účastníka finančnej operácie alebo inej osoby z rodinných alebo citových dôvodov, z dôvodov politickej alebo národnej príslušnosti, ekonomického záujmu alebo akéhokoľvek iného priameho alebo nepriameho osobného záujmu.</w:t>
      </w:r>
    </w:p>
    <w:p w:rsidR="00890349" w:rsidRDefault="00890349" w:rsidP="0089034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2A" w:rsidRPr="004B7824" w:rsidRDefault="002E1A2A" w:rsidP="002E1A2A">
    <w:pPr>
      <w:pStyle w:val="Hlavika"/>
      <w:jc w:val="right"/>
      <w:rPr>
        <w:rFonts w:ascii="Arial Narrow" w:hAnsi="Arial Narrow"/>
      </w:rPr>
    </w:pPr>
    <w:r w:rsidRPr="004B7824">
      <w:rPr>
        <w:rFonts w:ascii="Arial Narrow" w:hAnsi="Arial Narrow"/>
      </w:rPr>
      <w:t>Príloha č. 7</w:t>
    </w:r>
  </w:p>
  <w:p w:rsidR="002E1A2A" w:rsidRDefault="002E1A2A" w:rsidP="002E1A2A">
    <w:pPr>
      <w:pStyle w:val="Hlavika"/>
    </w:pPr>
  </w:p>
  <w:p w:rsidR="002E1A2A" w:rsidRDefault="00F61E07" w:rsidP="002E1A2A">
    <w:pPr>
      <w:pStyle w:val="Hlavika"/>
    </w:pPr>
    <w:r>
      <w:rPr>
        <w:noProof/>
        <w:lang w:eastAsia="sk-SK"/>
      </w:rPr>
      <w:drawing>
        <wp:inline distT="0" distB="0" distL="0" distR="0" wp14:anchorId="6A7EAC2E" wp14:editId="18A05EAB">
          <wp:extent cx="5760720" cy="337820"/>
          <wp:effectExtent l="0" t="0" r="0" b="5080"/>
          <wp:docPr id="5" name="Obrázok 4"/>
          <wp:cNvGraphicFramePr/>
          <a:graphic xmlns:a="http://schemas.openxmlformats.org/drawingml/2006/main">
            <a:graphicData uri="http://schemas.openxmlformats.org/drawingml/2006/picture">
              <pic:pic xmlns:pic="http://schemas.openxmlformats.org/drawingml/2006/picture">
                <pic:nvPicPr>
                  <pic:cNvPr id="5" name="Obrázo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337820"/>
                  </a:xfrm>
                  <a:prstGeom prst="rect">
                    <a:avLst/>
                  </a:prstGeom>
                </pic:spPr>
              </pic:pic>
            </a:graphicData>
          </a:graphic>
        </wp:inline>
      </w:drawing>
    </w:r>
  </w:p>
  <w:p w:rsidR="002E1A2A" w:rsidRPr="00DB6D0F" w:rsidRDefault="002E1A2A" w:rsidP="002E1A2A">
    <w:pPr>
      <w:pStyle w:val="Hlavika"/>
    </w:pPr>
  </w:p>
  <w:p w:rsidR="002E1A2A" w:rsidRDefault="002E1A2A" w:rsidP="002E1A2A">
    <w:pPr>
      <w:pStyle w:val="Hlavika"/>
      <w:widowControl w:val="0"/>
      <w:jc w:val="left"/>
    </w:pPr>
    <w:r w:rsidRPr="00D16F14">
      <w:t xml:space="preserve"> </w:t>
    </w:r>
  </w:p>
  <w:p w:rsidR="002E1A2A" w:rsidRPr="00D16F14" w:rsidRDefault="002E1A2A" w:rsidP="002E1A2A">
    <w:pPr>
      <w:pStyle w:val="Hlavika"/>
    </w:pPr>
  </w:p>
  <w:p w:rsidR="002E1A2A" w:rsidRDefault="002E1A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94" w:rsidRDefault="00853C94">
    <w:pPr>
      <w:pStyle w:val="Hlavika"/>
    </w:pPr>
    <w:r w:rsidRPr="009D7C43">
      <w:rPr>
        <w:noProof/>
        <w:lang w:eastAsia="sk-SK"/>
      </w:rPr>
      <w:drawing>
        <wp:inline distT="0" distB="0" distL="0" distR="0" wp14:anchorId="19A0FC0A" wp14:editId="4FF1C7A6">
          <wp:extent cx="5729487" cy="463550"/>
          <wp:effectExtent l="0" t="0" r="5080" b="0"/>
          <wp:docPr id="2" name="Obrázok 2"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6E9"/>
    <w:multiLevelType w:val="hybridMultilevel"/>
    <w:tmpl w:val="F716921C"/>
    <w:lvl w:ilvl="0" w:tplc="21866706">
      <w:start w:val="1"/>
      <w:numFmt w:val="lowerLetter"/>
      <w:lvlText w:val="%1)"/>
      <w:lvlJc w:val="left"/>
      <w:pPr>
        <w:ind w:left="360" w:hanging="36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E9F6195"/>
    <w:multiLevelType w:val="hybridMultilevel"/>
    <w:tmpl w:val="813EC122"/>
    <w:lvl w:ilvl="0" w:tplc="3DF8CDE6">
      <w:start w:val="7"/>
      <w:numFmt w:val="bullet"/>
      <w:lvlText w:val="-"/>
      <w:lvlJc w:val="left"/>
      <w:pPr>
        <w:ind w:left="723" w:hanging="360"/>
      </w:pPr>
      <w:rPr>
        <w:rFonts w:ascii="Times New Roman" w:eastAsiaTheme="minorHAnsi" w:hAnsi="Times New Roman" w:cs="Times New Roman"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4" w15:restartNumberingAfterBreak="0">
    <w:nsid w:val="50A74A75"/>
    <w:multiLevelType w:val="hybridMultilevel"/>
    <w:tmpl w:val="59C40650"/>
    <w:lvl w:ilvl="0" w:tplc="2FB0D5A0">
      <w:numFmt w:val="bullet"/>
      <w:lvlText w:val="-"/>
      <w:lvlJc w:val="left"/>
      <w:pPr>
        <w:ind w:left="1042" w:hanging="360"/>
      </w:pPr>
      <w:rPr>
        <w:rFonts w:ascii="Calibri" w:eastAsiaTheme="minorHAnsi" w:hAnsi="Calibri" w:cstheme="minorBidi" w:hint="default"/>
      </w:rPr>
    </w:lvl>
    <w:lvl w:ilvl="1" w:tplc="041B0003" w:tentative="1">
      <w:start w:val="1"/>
      <w:numFmt w:val="bullet"/>
      <w:lvlText w:val="o"/>
      <w:lvlJc w:val="left"/>
      <w:pPr>
        <w:ind w:left="1762" w:hanging="360"/>
      </w:pPr>
      <w:rPr>
        <w:rFonts w:ascii="Courier New" w:hAnsi="Courier New" w:cs="Courier New" w:hint="default"/>
      </w:rPr>
    </w:lvl>
    <w:lvl w:ilvl="2" w:tplc="041B0005" w:tentative="1">
      <w:start w:val="1"/>
      <w:numFmt w:val="bullet"/>
      <w:lvlText w:val=""/>
      <w:lvlJc w:val="left"/>
      <w:pPr>
        <w:ind w:left="2482" w:hanging="360"/>
      </w:pPr>
      <w:rPr>
        <w:rFonts w:ascii="Wingdings" w:hAnsi="Wingdings" w:hint="default"/>
      </w:rPr>
    </w:lvl>
    <w:lvl w:ilvl="3" w:tplc="041B0001" w:tentative="1">
      <w:start w:val="1"/>
      <w:numFmt w:val="bullet"/>
      <w:lvlText w:val=""/>
      <w:lvlJc w:val="left"/>
      <w:pPr>
        <w:ind w:left="3202" w:hanging="360"/>
      </w:pPr>
      <w:rPr>
        <w:rFonts w:ascii="Symbol" w:hAnsi="Symbol" w:hint="default"/>
      </w:rPr>
    </w:lvl>
    <w:lvl w:ilvl="4" w:tplc="041B0003" w:tentative="1">
      <w:start w:val="1"/>
      <w:numFmt w:val="bullet"/>
      <w:lvlText w:val="o"/>
      <w:lvlJc w:val="left"/>
      <w:pPr>
        <w:ind w:left="3922" w:hanging="360"/>
      </w:pPr>
      <w:rPr>
        <w:rFonts w:ascii="Courier New" w:hAnsi="Courier New" w:cs="Courier New" w:hint="default"/>
      </w:rPr>
    </w:lvl>
    <w:lvl w:ilvl="5" w:tplc="041B0005" w:tentative="1">
      <w:start w:val="1"/>
      <w:numFmt w:val="bullet"/>
      <w:lvlText w:val=""/>
      <w:lvlJc w:val="left"/>
      <w:pPr>
        <w:ind w:left="4642" w:hanging="360"/>
      </w:pPr>
      <w:rPr>
        <w:rFonts w:ascii="Wingdings" w:hAnsi="Wingdings" w:hint="default"/>
      </w:rPr>
    </w:lvl>
    <w:lvl w:ilvl="6" w:tplc="041B0001" w:tentative="1">
      <w:start w:val="1"/>
      <w:numFmt w:val="bullet"/>
      <w:lvlText w:val=""/>
      <w:lvlJc w:val="left"/>
      <w:pPr>
        <w:ind w:left="5362" w:hanging="360"/>
      </w:pPr>
      <w:rPr>
        <w:rFonts w:ascii="Symbol" w:hAnsi="Symbol" w:hint="default"/>
      </w:rPr>
    </w:lvl>
    <w:lvl w:ilvl="7" w:tplc="041B0003" w:tentative="1">
      <w:start w:val="1"/>
      <w:numFmt w:val="bullet"/>
      <w:lvlText w:val="o"/>
      <w:lvlJc w:val="left"/>
      <w:pPr>
        <w:ind w:left="6082" w:hanging="360"/>
      </w:pPr>
      <w:rPr>
        <w:rFonts w:ascii="Courier New" w:hAnsi="Courier New" w:cs="Courier New" w:hint="default"/>
      </w:rPr>
    </w:lvl>
    <w:lvl w:ilvl="8" w:tplc="041B0005" w:tentative="1">
      <w:start w:val="1"/>
      <w:numFmt w:val="bullet"/>
      <w:lvlText w:val=""/>
      <w:lvlJc w:val="left"/>
      <w:pPr>
        <w:ind w:left="6802" w:hanging="360"/>
      </w:pPr>
      <w:rPr>
        <w:rFonts w:ascii="Wingdings" w:hAnsi="Wingdings" w:hint="default"/>
      </w:rPr>
    </w:lvl>
  </w:abstractNum>
  <w:abstractNum w:abstractNumId="5"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710D86"/>
    <w:multiLevelType w:val="hybridMultilevel"/>
    <w:tmpl w:val="C306761A"/>
    <w:lvl w:ilvl="0" w:tplc="5260B54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74568E5"/>
    <w:multiLevelType w:val="multilevel"/>
    <w:tmpl w:val="AFDE5AA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11"/>
    <w:rsid w:val="00020E68"/>
    <w:rsid w:val="000F5711"/>
    <w:rsid w:val="000F6CA5"/>
    <w:rsid w:val="00271E03"/>
    <w:rsid w:val="002E1A2A"/>
    <w:rsid w:val="003A21B0"/>
    <w:rsid w:val="003A25E8"/>
    <w:rsid w:val="00412E95"/>
    <w:rsid w:val="004B7824"/>
    <w:rsid w:val="005A728D"/>
    <w:rsid w:val="006D546E"/>
    <w:rsid w:val="00853C94"/>
    <w:rsid w:val="00890349"/>
    <w:rsid w:val="00991197"/>
    <w:rsid w:val="00A9064C"/>
    <w:rsid w:val="00B42019"/>
    <w:rsid w:val="00C77D86"/>
    <w:rsid w:val="00CA3C86"/>
    <w:rsid w:val="00DA3358"/>
    <w:rsid w:val="00F02D99"/>
    <w:rsid w:val="00F61E07"/>
    <w:rsid w:val="00F86969"/>
    <w:rsid w:val="00FA5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954B"/>
  <w15:chartTrackingRefBased/>
  <w15:docId w15:val="{FE11656E-4047-43F7-A688-B6FDD1A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3C94"/>
    <w:pPr>
      <w:spacing w:line="252" w:lineRule="auto"/>
      <w:jc w:val="both"/>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ettre d'introduction,Paragrafo elenco,List Paragraph1,1st level - Bullet List Paragraph,List Paragraph,Odsek,Farebný zoznam – zvýraznenie 11,Odsek 1.,Listenabsatz"/>
    <w:basedOn w:val="Normlny"/>
    <w:link w:val="OdsekzoznamuChar"/>
    <w:uiPriority w:val="34"/>
    <w:qFormat/>
    <w:rsid w:val="00853C94"/>
    <w:pPr>
      <w:ind w:left="720"/>
      <w:contextualSpacing/>
    </w:p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qFormat/>
    <w:rsid w:val="00853C94"/>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qFormat/>
    <w:rsid w:val="00853C94"/>
    <w:rPr>
      <w:rFonts w:eastAsiaTheme="minorEastAsi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853C94"/>
    <w:rPr>
      <w:vertAlign w:val="superscript"/>
    </w:rPr>
  </w:style>
  <w:style w:type="paragraph" w:styleId="Textkomentra">
    <w:name w:val="annotation text"/>
    <w:basedOn w:val="Normlny"/>
    <w:link w:val="TextkomentraChar"/>
    <w:uiPriority w:val="99"/>
    <w:unhideWhenUsed/>
    <w:rsid w:val="00853C94"/>
    <w:pPr>
      <w:spacing w:line="240" w:lineRule="auto"/>
    </w:pPr>
    <w:rPr>
      <w:sz w:val="20"/>
      <w:szCs w:val="20"/>
    </w:rPr>
  </w:style>
  <w:style w:type="character" w:customStyle="1" w:styleId="TextkomentraChar">
    <w:name w:val="Text komentára Char"/>
    <w:basedOn w:val="Predvolenpsmoodseku"/>
    <w:link w:val="Textkomentra"/>
    <w:uiPriority w:val="99"/>
    <w:rsid w:val="00853C94"/>
    <w:rPr>
      <w:rFonts w:eastAsiaTheme="minorEastAsia"/>
      <w:sz w:val="20"/>
      <w:szCs w:val="20"/>
    </w:rPr>
  </w:style>
  <w:style w:type="character" w:customStyle="1" w:styleId="OdsekzoznamuChar">
    <w:name w:val="Odsek zoznamu Char"/>
    <w:aliases w:val="body Char,Odsek zoznamu2 Char,Lettre d'introduction Char,Paragrafo elenco Char,List Paragraph1 Char,1st level - Bullet List Paragraph Char,List Paragraph Char,Odsek Char,Farebný zoznam – zvýraznenie 11 Char,Odsek 1. Char"/>
    <w:link w:val="Odsekzoznamu"/>
    <w:uiPriority w:val="34"/>
    <w:rsid w:val="00853C94"/>
    <w:rPr>
      <w:rFonts w:eastAsiaTheme="minorEastAsia"/>
    </w:rPr>
  </w:style>
  <w:style w:type="paragraph" w:styleId="Hlavika">
    <w:name w:val="header"/>
    <w:basedOn w:val="Normlny"/>
    <w:link w:val="HlavikaChar"/>
    <w:uiPriority w:val="99"/>
    <w:unhideWhenUsed/>
    <w:rsid w:val="00853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3C94"/>
    <w:rPr>
      <w:rFonts w:eastAsiaTheme="minorEastAsia"/>
    </w:rPr>
  </w:style>
  <w:style w:type="paragraph" w:styleId="Pta">
    <w:name w:val="footer"/>
    <w:basedOn w:val="Normlny"/>
    <w:link w:val="PtaChar"/>
    <w:uiPriority w:val="99"/>
    <w:unhideWhenUsed/>
    <w:rsid w:val="00853C94"/>
    <w:pPr>
      <w:tabs>
        <w:tab w:val="center" w:pos="4536"/>
        <w:tab w:val="right" w:pos="9072"/>
      </w:tabs>
      <w:spacing w:after="0" w:line="240" w:lineRule="auto"/>
    </w:pPr>
  </w:style>
  <w:style w:type="character" w:customStyle="1" w:styleId="PtaChar">
    <w:name w:val="Päta Char"/>
    <w:basedOn w:val="Predvolenpsmoodseku"/>
    <w:link w:val="Pta"/>
    <w:uiPriority w:val="99"/>
    <w:rsid w:val="00853C94"/>
    <w:rPr>
      <w:rFonts w:eastAsiaTheme="minorEastAsia"/>
    </w:rPr>
  </w:style>
  <w:style w:type="paragraph" w:customStyle="1" w:styleId="slovannadpisZsnH">
    <w:name w:val="Číslovaný nadpis ZsnH"/>
    <w:basedOn w:val="Pokraovaniezoznamu"/>
    <w:autoRedefine/>
    <w:rsid w:val="00853C94"/>
    <w:pPr>
      <w:tabs>
        <w:tab w:val="left" w:pos="1985"/>
      </w:tabs>
      <w:autoSpaceDE w:val="0"/>
      <w:autoSpaceDN w:val="0"/>
      <w:adjustRightInd w:val="0"/>
      <w:spacing w:before="120" w:line="240" w:lineRule="auto"/>
      <w:ind w:left="360"/>
      <w:contextualSpacing w:val="0"/>
    </w:pPr>
    <w:rPr>
      <w:rFonts w:cstheme="minorHAnsi"/>
      <w:b/>
      <w:bCs/>
      <w:sz w:val="24"/>
      <w:szCs w:val="23"/>
    </w:rPr>
  </w:style>
  <w:style w:type="paragraph" w:customStyle="1" w:styleId="Char2">
    <w:name w:val="Char2"/>
    <w:basedOn w:val="Normlny"/>
    <w:link w:val="Odkaznapoznmkupodiarou"/>
    <w:uiPriority w:val="99"/>
    <w:rsid w:val="00853C94"/>
    <w:pPr>
      <w:spacing w:line="240" w:lineRule="exact"/>
    </w:pPr>
    <w:rPr>
      <w:rFonts w:eastAsiaTheme="minorHAnsi"/>
      <w:vertAlign w:val="superscript"/>
    </w:rPr>
  </w:style>
  <w:style w:type="table" w:styleId="Mriekatabuky">
    <w:name w:val="Table Grid"/>
    <w:basedOn w:val="Normlnatabuka"/>
    <w:uiPriority w:val="59"/>
    <w:rsid w:val="00853C94"/>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aniezoznamu">
    <w:name w:val="List Continue"/>
    <w:basedOn w:val="Normlny"/>
    <w:uiPriority w:val="99"/>
    <w:semiHidden/>
    <w:unhideWhenUsed/>
    <w:rsid w:val="00853C9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9321-3E88-4C23-9AE7-12FE7EA4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2819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Kubovcikova Lenka</dc:creator>
  <cp:keywords/>
  <dc:description/>
  <cp:lastModifiedBy>Lengyel Stefan</cp:lastModifiedBy>
  <cp:revision>15</cp:revision>
  <dcterms:created xsi:type="dcterms:W3CDTF">2023-03-07T13:30:00Z</dcterms:created>
  <dcterms:modified xsi:type="dcterms:W3CDTF">2024-05-03T08:26:00Z</dcterms:modified>
</cp:coreProperties>
</file>